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277EAA" w:rsidTr="00101C8C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7EAA" w:rsidRDefault="00277EAA" w:rsidP="00101C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7EAA" w:rsidRDefault="00277EAA" w:rsidP="00101C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277EAA" w:rsidRDefault="00277EAA" w:rsidP="00101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277EAA" w:rsidRDefault="00277EAA" w:rsidP="00101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277EAA" w:rsidRDefault="00277EAA" w:rsidP="00101C8C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277EAA" w:rsidRDefault="00277EAA" w:rsidP="00101C8C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277EAA" w:rsidRDefault="00277EAA" w:rsidP="00101C8C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277EAA" w:rsidRDefault="00277EAA" w:rsidP="00101C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77EAA" w:rsidRDefault="00277EAA" w:rsidP="00101C8C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7EAA" w:rsidRDefault="00277EAA" w:rsidP="00101C8C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277EAA" w:rsidRDefault="00277EAA" w:rsidP="00101C8C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277EAA" w:rsidRDefault="00277EAA" w:rsidP="00101C8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277EAA" w:rsidRDefault="00277EAA" w:rsidP="00101C8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277EAA" w:rsidRDefault="00277EAA" w:rsidP="00101C8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77EAA" w:rsidRDefault="00277EAA" w:rsidP="00101C8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277EAA" w:rsidRDefault="00277EAA" w:rsidP="00101C8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277EAA" w:rsidRDefault="00277EAA" w:rsidP="00101C8C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277EAA" w:rsidRDefault="00277EAA" w:rsidP="00277EA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277EAA" w:rsidRDefault="00277EAA" w:rsidP="00277EA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277EAA" w:rsidRDefault="00277EAA" w:rsidP="00277EA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18 апрель  </w:t>
      </w:r>
      <w:r>
        <w:rPr>
          <w:rFonts w:eastAsia="MS Mincho"/>
          <w:sz w:val="28"/>
          <w:szCs w:val="28"/>
          <w:lang w:val="be-BY"/>
        </w:rPr>
        <w:t xml:space="preserve">2019  йыл                  № </w:t>
      </w:r>
      <w:r>
        <w:rPr>
          <w:rFonts w:eastAsia="MS Mincho"/>
          <w:color w:val="000000" w:themeColor="text1"/>
          <w:sz w:val="28"/>
          <w:szCs w:val="28"/>
          <w:lang w:val="be-BY"/>
        </w:rPr>
        <w:t>51</w:t>
      </w:r>
      <w:r>
        <w:rPr>
          <w:rFonts w:eastAsia="MS Mincho"/>
          <w:sz w:val="28"/>
          <w:szCs w:val="28"/>
        </w:rPr>
        <w:t xml:space="preserve">            18 апреля  2019 </w:t>
      </w:r>
      <w:r>
        <w:rPr>
          <w:rFonts w:eastAsia="MS Mincho"/>
          <w:sz w:val="28"/>
          <w:szCs w:val="28"/>
          <w:lang w:val="be-BY"/>
        </w:rPr>
        <w:t xml:space="preserve"> года</w:t>
      </w:r>
    </w:p>
    <w:p w:rsidR="00277EAA" w:rsidRDefault="00277EAA" w:rsidP="00277EAA">
      <w:pPr>
        <w:rPr>
          <w:sz w:val="28"/>
          <w:szCs w:val="28"/>
        </w:rPr>
      </w:pPr>
    </w:p>
    <w:p w:rsidR="00277EAA" w:rsidRDefault="00277EAA" w:rsidP="00277EAA">
      <w:pPr>
        <w:rPr>
          <w:sz w:val="28"/>
          <w:szCs w:val="28"/>
        </w:rPr>
      </w:pPr>
    </w:p>
    <w:p w:rsidR="00277EAA" w:rsidRPr="00277EAA" w:rsidRDefault="00277EAA" w:rsidP="00277E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7EA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 12 декабря  2012г. № 53   «Об утверждении порядка осуществления администрацией </w:t>
      </w:r>
    </w:p>
    <w:p w:rsidR="00277EAA" w:rsidRPr="00277EAA" w:rsidRDefault="00277EAA" w:rsidP="00277E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7EAA">
        <w:rPr>
          <w:rFonts w:ascii="Times New Roman" w:hAnsi="Times New Roman" w:cs="Times New Roman"/>
          <w:sz w:val="28"/>
          <w:szCs w:val="28"/>
        </w:rPr>
        <w:t xml:space="preserve">сельского поселения Мутабашевский сельсовет муниципального </w:t>
      </w:r>
    </w:p>
    <w:p w:rsidR="00277EAA" w:rsidRPr="00277EAA" w:rsidRDefault="00277EAA" w:rsidP="00277E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7EAA">
        <w:rPr>
          <w:rFonts w:ascii="Times New Roman" w:hAnsi="Times New Roman" w:cs="Times New Roman"/>
          <w:sz w:val="28"/>
          <w:szCs w:val="28"/>
        </w:rPr>
        <w:t xml:space="preserve">района Аскинский район Республики Башкортостан </w:t>
      </w:r>
    </w:p>
    <w:p w:rsidR="00277EAA" w:rsidRPr="00277EAA" w:rsidRDefault="00277EAA" w:rsidP="00277E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7EAA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277EAA" w:rsidRPr="00277EAA" w:rsidRDefault="00277EAA" w:rsidP="00277E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7EAA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Федерации»</w:t>
      </w:r>
    </w:p>
    <w:p w:rsidR="00277EAA" w:rsidRPr="00277EAA" w:rsidRDefault="00277EAA" w:rsidP="00277E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7EAA" w:rsidRPr="00277EAA" w:rsidRDefault="00277EAA" w:rsidP="00277EA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EAA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Федерации, </w:t>
      </w:r>
      <w:proofErr w:type="spellStart"/>
      <w:proofErr w:type="gramStart"/>
      <w:r w:rsidRPr="00277EA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77EA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77EA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77EAA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277EAA" w:rsidRPr="00277EAA" w:rsidRDefault="00277EAA" w:rsidP="00277EAA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7EAA" w:rsidRPr="00277EAA" w:rsidRDefault="00277EAA" w:rsidP="00277EA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7EAA">
        <w:rPr>
          <w:rFonts w:ascii="Times New Roman" w:hAnsi="Times New Roman" w:cs="Times New Roman"/>
          <w:b w:val="0"/>
          <w:sz w:val="28"/>
          <w:szCs w:val="28"/>
        </w:rPr>
        <w:t>1. Внести  изменения в постановление   от  12 декабря 2012г. №53    «Об утверждении порядка осуществления администрацией сельского поселения Мутабашевский</w:t>
      </w:r>
      <w:bookmarkStart w:id="0" w:name="_GoBack"/>
      <w:bookmarkEnd w:id="0"/>
      <w:r w:rsidRPr="00277EAA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 района Аскинский район Республики Башкортостан   бюджетных полномочий  главных администраторов доходов  бюджетов бюджетной системы Российской Федерации» по коду бюджетной классификации:</w:t>
      </w:r>
    </w:p>
    <w:p w:rsidR="00277EAA" w:rsidRPr="00277EAA" w:rsidRDefault="00277EAA" w:rsidP="00277EAA">
      <w:pPr>
        <w:autoSpaceDE w:val="0"/>
        <w:autoSpaceDN w:val="0"/>
        <w:adjustRightInd w:val="0"/>
        <w:rPr>
          <w:sz w:val="28"/>
          <w:szCs w:val="28"/>
        </w:rPr>
      </w:pPr>
      <w:r w:rsidRPr="00277EAA">
        <w:rPr>
          <w:sz w:val="28"/>
          <w:szCs w:val="28"/>
        </w:rPr>
        <w:t>- 000 2 0249999 10 0000 150 «Прочие межбюджетные трансферты, передаваемые бюджетам сельских поселений» установить коды подвида дохода:</w:t>
      </w:r>
    </w:p>
    <w:p w:rsidR="00277EAA" w:rsidRPr="00277EAA" w:rsidRDefault="00277EAA" w:rsidP="00277EA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7973"/>
      </w:tblGrid>
      <w:tr w:rsidR="00277EAA" w:rsidRPr="00277EAA" w:rsidTr="00101C8C">
        <w:trPr>
          <w:trHeight w:val="551"/>
        </w:trPr>
        <w:tc>
          <w:tcPr>
            <w:tcW w:w="1668" w:type="dxa"/>
            <w:shd w:val="clear" w:color="auto" w:fill="auto"/>
          </w:tcPr>
          <w:p w:rsidR="00277EAA" w:rsidRPr="00277EAA" w:rsidRDefault="00277EAA" w:rsidP="00101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7EAA">
              <w:rPr>
                <w:sz w:val="28"/>
                <w:szCs w:val="28"/>
              </w:rPr>
              <w:t>5497 150</w:t>
            </w:r>
          </w:p>
        </w:tc>
        <w:tc>
          <w:tcPr>
            <w:tcW w:w="8469" w:type="dxa"/>
            <w:shd w:val="clear" w:color="auto" w:fill="auto"/>
          </w:tcPr>
          <w:p w:rsidR="00277EAA" w:rsidRPr="00277EAA" w:rsidRDefault="00277EAA" w:rsidP="00101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7EAA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277EAA" w:rsidRPr="00277EAA" w:rsidTr="00101C8C">
        <w:trPr>
          <w:trHeight w:val="842"/>
        </w:trPr>
        <w:tc>
          <w:tcPr>
            <w:tcW w:w="1668" w:type="dxa"/>
            <w:shd w:val="clear" w:color="auto" w:fill="auto"/>
          </w:tcPr>
          <w:p w:rsidR="00277EAA" w:rsidRPr="00277EAA" w:rsidRDefault="00277EAA" w:rsidP="00101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7EAA">
              <w:rPr>
                <w:sz w:val="28"/>
                <w:szCs w:val="28"/>
              </w:rPr>
              <w:t>5675 150</w:t>
            </w:r>
          </w:p>
          <w:p w:rsidR="00277EAA" w:rsidRPr="00277EAA" w:rsidRDefault="00277EAA" w:rsidP="00101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9" w:type="dxa"/>
            <w:shd w:val="clear" w:color="auto" w:fill="auto"/>
          </w:tcPr>
          <w:p w:rsidR="00277EAA" w:rsidRPr="00277EAA" w:rsidRDefault="00277EAA" w:rsidP="00101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7EAA">
              <w:rPr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277EAA" w:rsidRPr="00277EAA" w:rsidTr="00101C8C">
        <w:trPr>
          <w:trHeight w:val="698"/>
        </w:trPr>
        <w:tc>
          <w:tcPr>
            <w:tcW w:w="1668" w:type="dxa"/>
            <w:shd w:val="clear" w:color="auto" w:fill="auto"/>
          </w:tcPr>
          <w:p w:rsidR="00277EAA" w:rsidRPr="00277EAA" w:rsidRDefault="00277EAA" w:rsidP="00101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7EAA">
              <w:rPr>
                <w:sz w:val="28"/>
                <w:szCs w:val="28"/>
              </w:rPr>
              <w:t>7220 150</w:t>
            </w:r>
          </w:p>
          <w:p w:rsidR="00277EAA" w:rsidRPr="00277EAA" w:rsidRDefault="00277EAA" w:rsidP="00101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9" w:type="dxa"/>
            <w:shd w:val="clear" w:color="auto" w:fill="auto"/>
          </w:tcPr>
          <w:p w:rsidR="00277EAA" w:rsidRPr="00277EAA" w:rsidRDefault="00277EAA" w:rsidP="00101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7EAA">
              <w:rPr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277EAA" w:rsidRPr="00277EAA" w:rsidTr="00101C8C">
        <w:trPr>
          <w:trHeight w:val="694"/>
        </w:trPr>
        <w:tc>
          <w:tcPr>
            <w:tcW w:w="1668" w:type="dxa"/>
            <w:shd w:val="clear" w:color="auto" w:fill="auto"/>
          </w:tcPr>
          <w:p w:rsidR="00277EAA" w:rsidRPr="00277EAA" w:rsidRDefault="00277EAA" w:rsidP="00101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7EAA">
              <w:rPr>
                <w:sz w:val="28"/>
                <w:szCs w:val="28"/>
              </w:rPr>
              <w:t>7221 150</w:t>
            </w:r>
          </w:p>
        </w:tc>
        <w:tc>
          <w:tcPr>
            <w:tcW w:w="8469" w:type="dxa"/>
            <w:shd w:val="clear" w:color="auto" w:fill="auto"/>
          </w:tcPr>
          <w:p w:rsidR="00277EAA" w:rsidRPr="00277EAA" w:rsidRDefault="00277EAA" w:rsidP="00101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7EAA">
              <w:rPr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277EAA" w:rsidRPr="00277EAA" w:rsidTr="00101C8C">
        <w:tc>
          <w:tcPr>
            <w:tcW w:w="1668" w:type="dxa"/>
            <w:shd w:val="clear" w:color="auto" w:fill="auto"/>
          </w:tcPr>
          <w:p w:rsidR="00277EAA" w:rsidRPr="00277EAA" w:rsidRDefault="00277EAA" w:rsidP="00101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7EAA">
              <w:rPr>
                <w:sz w:val="28"/>
                <w:szCs w:val="28"/>
              </w:rPr>
              <w:t>7222 150</w:t>
            </w:r>
          </w:p>
        </w:tc>
        <w:tc>
          <w:tcPr>
            <w:tcW w:w="8469" w:type="dxa"/>
            <w:shd w:val="clear" w:color="auto" w:fill="auto"/>
          </w:tcPr>
          <w:p w:rsidR="00277EAA" w:rsidRPr="00277EAA" w:rsidRDefault="00277EAA" w:rsidP="00101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7EAA">
              <w:rPr>
                <w:sz w:val="28"/>
                <w:szCs w:val="28"/>
              </w:rPr>
              <w:t>улучшение жилищных условий граждан, проживающих в сельской местности</w:t>
            </w:r>
          </w:p>
        </w:tc>
      </w:tr>
    </w:tbl>
    <w:p w:rsidR="00277EAA" w:rsidRPr="00277EAA" w:rsidRDefault="00277EAA" w:rsidP="00277EAA">
      <w:pPr>
        <w:autoSpaceDE w:val="0"/>
        <w:autoSpaceDN w:val="0"/>
        <w:adjustRightInd w:val="0"/>
        <w:rPr>
          <w:sz w:val="28"/>
          <w:szCs w:val="28"/>
        </w:rPr>
      </w:pPr>
    </w:p>
    <w:p w:rsidR="00277EAA" w:rsidRPr="00277EAA" w:rsidRDefault="00277EAA" w:rsidP="00277EAA">
      <w:pPr>
        <w:autoSpaceDE w:val="0"/>
        <w:autoSpaceDN w:val="0"/>
        <w:adjustRightInd w:val="0"/>
        <w:rPr>
          <w:sz w:val="28"/>
          <w:szCs w:val="28"/>
        </w:rPr>
      </w:pPr>
      <w:r w:rsidRPr="00277EAA">
        <w:rPr>
          <w:sz w:val="28"/>
          <w:szCs w:val="28"/>
        </w:rPr>
        <w:t xml:space="preserve">         </w:t>
      </w:r>
    </w:p>
    <w:p w:rsidR="00277EAA" w:rsidRPr="00277EAA" w:rsidRDefault="00277EAA" w:rsidP="00277EA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7EAA">
        <w:rPr>
          <w:rFonts w:ascii="Times New Roman" w:hAnsi="Times New Roman" w:cs="Times New Roman"/>
          <w:b w:val="0"/>
          <w:sz w:val="28"/>
          <w:szCs w:val="28"/>
        </w:rPr>
        <w:lastRenderedPageBreak/>
        <w:t>2. Настоящее постановление вступает в силу со дня подписания.</w:t>
      </w:r>
    </w:p>
    <w:p w:rsidR="00277EAA" w:rsidRPr="00277EAA" w:rsidRDefault="00277EAA" w:rsidP="00277EA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7EAA" w:rsidRPr="00277EAA" w:rsidRDefault="00277EAA" w:rsidP="00277EA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7EAA"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 w:rsidRPr="00277EA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77EA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277EAA" w:rsidRPr="00277EAA" w:rsidRDefault="00277EAA" w:rsidP="00277EAA">
      <w:pPr>
        <w:pStyle w:val="1"/>
        <w:rPr>
          <w:rFonts w:ascii="Times New Roman" w:hAnsi="Times New Roman" w:cs="Times New Roman"/>
          <w:color w:val="auto"/>
        </w:rPr>
      </w:pPr>
    </w:p>
    <w:p w:rsidR="00277EAA" w:rsidRPr="00277EAA" w:rsidRDefault="00277EAA" w:rsidP="00277EAA">
      <w:pPr>
        <w:pStyle w:val="1"/>
        <w:rPr>
          <w:rFonts w:ascii="Times New Roman" w:hAnsi="Times New Roman" w:cs="Times New Roman"/>
          <w:b w:val="0"/>
          <w:color w:val="auto"/>
        </w:rPr>
      </w:pPr>
      <w:r w:rsidRPr="00277EAA">
        <w:rPr>
          <w:rFonts w:ascii="Times New Roman" w:hAnsi="Times New Roman" w:cs="Times New Roman"/>
          <w:color w:val="auto"/>
        </w:rPr>
        <w:t xml:space="preserve">       </w:t>
      </w:r>
      <w:r w:rsidRPr="00277EAA">
        <w:rPr>
          <w:rFonts w:ascii="Times New Roman" w:hAnsi="Times New Roman" w:cs="Times New Roman"/>
          <w:b w:val="0"/>
          <w:color w:val="auto"/>
        </w:rPr>
        <w:t>Глава сельского поселения</w:t>
      </w:r>
      <w:r w:rsidRPr="00277EAA"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 xml:space="preserve">             А.Г. Файзуллин</w:t>
      </w:r>
      <w:r w:rsidRPr="00277EAA">
        <w:rPr>
          <w:rFonts w:ascii="Times New Roman" w:hAnsi="Times New Roman" w:cs="Times New Roman"/>
          <w:b w:val="0"/>
          <w:color w:val="auto"/>
        </w:rPr>
        <w:tab/>
      </w:r>
    </w:p>
    <w:p w:rsidR="00804EBC" w:rsidRPr="00277EAA" w:rsidRDefault="00804EBC"/>
    <w:p w:rsidR="00277EAA" w:rsidRPr="00277EAA" w:rsidRDefault="00277EAA"/>
    <w:sectPr w:rsidR="00277EAA" w:rsidRPr="00277EAA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EAA"/>
    <w:rsid w:val="00277EAA"/>
    <w:rsid w:val="005A2FFC"/>
    <w:rsid w:val="00632041"/>
    <w:rsid w:val="00804EB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77E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277E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277EAA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277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77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Company>Мутабаш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2019-04-18T10:30:00Z</dcterms:created>
  <dcterms:modified xsi:type="dcterms:W3CDTF">2019-04-18T10:32:00Z</dcterms:modified>
</cp:coreProperties>
</file>