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B3884" w:rsidRPr="00CA0653" w:rsidTr="009B3884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CA0653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A0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CA0653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B3884" w:rsidRPr="00CA0653" w:rsidRDefault="009B3884" w:rsidP="009B388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9B3884" w:rsidRPr="00CA0653" w:rsidRDefault="009B3884" w:rsidP="009B388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3884" w:rsidRPr="009B3884" w:rsidRDefault="002B6764" w:rsidP="002B676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884" w:rsidRPr="00CA0653" w:rsidRDefault="009B3884" w:rsidP="009B3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5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>-ое заседание  27-созыва</w:t>
      </w:r>
    </w:p>
    <w:p w:rsidR="009B3884" w:rsidRPr="00CA0653" w:rsidRDefault="009B3884" w:rsidP="009B388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0653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</w:t>
      </w:r>
      <w:r w:rsidRPr="00CA0653">
        <w:rPr>
          <w:rFonts w:ascii="Times New Roman" w:hAnsi="Times New Roman" w:cs="Times New Roman"/>
          <w:sz w:val="28"/>
          <w:szCs w:val="28"/>
        </w:rPr>
        <w:t>РЕШЕНИЕ</w:t>
      </w:r>
    </w:p>
    <w:p w:rsidR="009B3884" w:rsidRPr="00CA0653" w:rsidRDefault="009B3884" w:rsidP="009B3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84" w:rsidRDefault="009B3884" w:rsidP="009B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 </w:t>
      </w:r>
      <w:r w:rsidRPr="00CA0653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A06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>16 й</w:t>
      </w:r>
      <w:r w:rsidRPr="00CA06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№ 43</w:t>
      </w:r>
      <w:r w:rsidRPr="00CA06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0653">
        <w:rPr>
          <w:rFonts w:ascii="Times New Roman" w:hAnsi="Times New Roman" w:cs="Times New Roman"/>
          <w:sz w:val="28"/>
          <w:szCs w:val="28"/>
        </w:rPr>
        <w:t xml:space="preserve">   апреля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2016 г</w:t>
      </w:r>
    </w:p>
    <w:p w:rsidR="009B3884" w:rsidRDefault="009B3884" w:rsidP="009B3884">
      <w:pPr>
        <w:rPr>
          <w:rFonts w:ascii="Times New Roman" w:hAnsi="Times New Roman" w:cs="Times New Roman"/>
          <w:sz w:val="28"/>
          <w:szCs w:val="28"/>
        </w:rPr>
      </w:pPr>
    </w:p>
    <w:p w:rsidR="002B6764" w:rsidRPr="009B3884" w:rsidRDefault="002B6764" w:rsidP="009B3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8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представлении депутатами Совета Сельского поселения </w:t>
      </w:r>
      <w:r w:rsidR="009B38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сельсовет муниципального района Аскинский район  Республики Башкортостан сведений о доходах, расходах, об имуществе и обязательствах имущественного характера</w:t>
      </w:r>
    </w:p>
    <w:p w:rsidR="002B6764" w:rsidRPr="009B3884" w:rsidRDefault="002B6764" w:rsidP="002B676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5" w:history="1">
        <w:r w:rsidRPr="009B3884">
          <w:rPr>
            <w:rFonts w:ascii="Times New Roman" w:eastAsia="Times New Roman" w:hAnsi="Times New Roman" w:cs="Times New Roman"/>
            <w:sz w:val="28"/>
            <w:lang w:eastAsia="ru-RU"/>
          </w:rPr>
          <w:t>статьей 40</w:t>
        </w:r>
      </w:hyperlink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 октября 2003 года N 131-ФЗ "Об общих принципах организации местного самоуправления в Российской Федерации" (ред. от 15.02.2016</w:t>
      </w:r>
      <w:r w:rsidRPr="009B3884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6" w:history="1">
        <w:r w:rsidRPr="009B3884">
          <w:rPr>
            <w:rFonts w:ascii="Times New Roman" w:eastAsia="Times New Roman" w:hAnsi="Times New Roman" w:cs="Times New Roman"/>
            <w:sz w:val="28"/>
            <w:lang w:eastAsia="ru-RU"/>
          </w:rPr>
          <w:t>статьей 12.1</w:t>
        </w:r>
      </w:hyperlink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года N 273-ФЗ "О противодействии коррупции"</w:t>
      </w:r>
      <w:r w:rsidRPr="009B388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15.02.2016</w:t>
      </w:r>
      <w:r w:rsidRPr="009B3884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7" w:history="1">
        <w:r w:rsidRPr="009B3884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2012 года N 230-ФЗ "О контроле за соответствием расходов лиц, замещающих государственные</w:t>
      </w:r>
      <w:proofErr w:type="gramEnd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и иных лиц их доходам" (ред. от 03.11.2015) Совет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район Республики Башкортостан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P11"/>
      <w:bookmarkEnd w:id="0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8" w:anchor="P35" w:history="1">
        <w:r w:rsidRPr="009B3884">
          <w:rPr>
            <w:rFonts w:ascii="Times New Roman" w:eastAsia="Times New Roman" w:hAnsi="Times New Roman" w:cs="Times New Roman"/>
            <w:sz w:val="28"/>
            <w:lang w:eastAsia="ru-RU"/>
          </w:rPr>
          <w:t>Положение</w:t>
        </w:r>
      </w:hyperlink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депутатами Совета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район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Управляющий делами Совета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муниципального района Аскинский район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установленный срок организовать прием сведений о доходах, расходах, об имуществе и обязательствах имущественного характера депутатов Совета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район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9B3884" w:rsidRPr="002960E4" w:rsidRDefault="002B6764" w:rsidP="009B38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Обнародовать настоящее решение путем размещения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 в здании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Аскинский район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адресу: </w:t>
      </w:r>
      <w:proofErr w:type="gramStart"/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Старый Мутабаш, ул. Центральная, 29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B3884" w:rsidRPr="009B388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www.mutabash04sp.ru</w:t>
        </w:r>
      </w:hyperlink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настоящего постановления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B6764" w:rsidRPr="009B3884" w:rsidRDefault="002B6764" w:rsidP="002B676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Сове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соблюдению Регламента Совета, статуса и этики депутата.</w:t>
      </w:r>
    </w:p>
    <w:p w:rsidR="002B6764" w:rsidRPr="009B3884" w:rsidRDefault="002B6764" w:rsidP="002B676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ind w:right="1" w:firstLine="851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B6764" w:rsidRDefault="000E616C" w:rsidP="002B6764">
      <w:pPr>
        <w:spacing w:after="0" w:line="240" w:lineRule="auto"/>
        <w:ind w:right="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Мутабашевский</w:t>
      </w:r>
      <w:r w:rsidR="002B6764"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E616C" w:rsidRPr="009B3884" w:rsidRDefault="000E616C" w:rsidP="002B6764">
      <w:pPr>
        <w:spacing w:after="0" w:line="240" w:lineRule="auto"/>
        <w:ind w:right="1" w:firstLine="851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:rsidR="002B6764" w:rsidRPr="009B3884" w:rsidRDefault="002B6764" w:rsidP="002B6764">
      <w:pPr>
        <w:spacing w:after="0" w:line="240" w:lineRule="auto"/>
        <w:ind w:right="1" w:firstLine="851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B6764" w:rsidRPr="009B3884" w:rsidRDefault="002B6764" w:rsidP="009B3884">
      <w:pPr>
        <w:spacing w:after="0" w:line="240" w:lineRule="auto"/>
        <w:ind w:right="1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А.Г.Файзуллин</w:t>
      </w:r>
      <w:proofErr w:type="spellEnd"/>
    </w:p>
    <w:p w:rsidR="002B6764" w:rsidRPr="009B3884" w:rsidRDefault="002B6764" w:rsidP="002B6764">
      <w:pPr>
        <w:spacing w:after="0" w:line="240" w:lineRule="auto"/>
        <w:ind w:left="56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84" w:rsidRDefault="009B3884" w:rsidP="002B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64" w:rsidRPr="009B3884" w:rsidRDefault="002B6764" w:rsidP="002B676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B6764" w:rsidRPr="009B3884" w:rsidRDefault="002B6764" w:rsidP="002B676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 поселения</w:t>
      </w:r>
    </w:p>
    <w:p w:rsidR="002B6764" w:rsidRPr="009B3884" w:rsidRDefault="009B3884" w:rsidP="002B676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="002B6764"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B6764" w:rsidRPr="009B3884" w:rsidRDefault="002B6764" w:rsidP="002B676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:rsidR="002B6764" w:rsidRPr="009B3884" w:rsidRDefault="002B6764" w:rsidP="002B676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B6764" w:rsidRPr="009B3884" w:rsidRDefault="009B3884" w:rsidP="002B676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апреля </w:t>
      </w:r>
      <w:r w:rsidR="002B6764"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2B6764" w:rsidRPr="009B3884" w:rsidRDefault="002B6764" w:rsidP="002B6764">
      <w:pPr>
        <w:spacing w:after="0" w:line="240" w:lineRule="auto"/>
        <w:ind w:left="5670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2" w:name="P35"/>
      <w:bookmarkEnd w:id="2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ПРЕДСТАВЛЕНИИ ДЕПУТАТАМИ СОВЕТА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МУНИЦИПАЛЬНОГО РАЙОНА АСКИНСКИЙ РАЙОН РЕСПУБЛИКИ БАШКОРТОСТАН СВЕДЕНИЙ О ДОХОДАХ, РАСХОДАХ,</w:t>
      </w:r>
    </w:p>
    <w:p w:rsidR="002B6764" w:rsidRPr="009B3884" w:rsidRDefault="002B6764" w:rsidP="002B6764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2B6764" w:rsidRPr="009B3884" w:rsidRDefault="002B6764" w:rsidP="002B676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" w:name="P40"/>
      <w:bookmarkEnd w:id="3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процедуру представления депутатами Совета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район Республики Башкортостан (далее - Депутат):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своих доходах, об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доходах);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10" w:history="1">
        <w:r w:rsidRPr="009B3884">
          <w:rPr>
            <w:rFonts w:ascii="Times New Roman" w:eastAsia="Times New Roman" w:hAnsi="Times New Roman" w:cs="Times New Roman"/>
            <w:sz w:val="28"/>
            <w:lang w:eastAsia="ru-RU"/>
          </w:rPr>
          <w:t>Сведения</w:t>
        </w:r>
      </w:hyperlink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 и расходах представляются по утвержденным законодательством формам справок ежегодно не позднее 01 апреля года, следующего </w:t>
      </w: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 представляет ежегодно: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 и расходах подаются в администрацию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район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В случае</w:t>
      </w:r>
      <w:proofErr w:type="gramStart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депутат обнаружил,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Сельского поселения 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район 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соблюдению</w:t>
      </w:r>
      <w:r w:rsid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B3884">
          <w:rPr>
            <w:rFonts w:ascii="Times New Roman" w:eastAsia="Times New Roman" w:hAnsi="Times New Roman" w:cs="Times New Roman"/>
            <w:sz w:val="28"/>
            <w:lang w:eastAsia="ru-RU"/>
          </w:rPr>
          <w:t>Регламента</w:t>
        </w:r>
      </w:hyperlink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статуса и этики депутата.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Федерации и Республики Башкортостан.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 и расходах, представляемые депутатом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служащие, в должностные обязанности которых 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B6764" w:rsidRPr="009B3884" w:rsidRDefault="002B6764" w:rsidP="002B67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 случае непредставления или представления заведомо ложных сведений, указанных в</w:t>
      </w:r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12" w:anchor="P40" w:history="1">
        <w:r w:rsidRPr="009B3884">
          <w:rPr>
            <w:rFonts w:ascii="Times New Roman" w:eastAsia="Times New Roman" w:hAnsi="Times New Roman" w:cs="Times New Roman"/>
            <w:sz w:val="28"/>
            <w:lang w:eastAsia="ru-RU"/>
          </w:rPr>
          <w:t>пункте 1</w:t>
        </w:r>
      </w:hyperlink>
      <w:r w:rsidRPr="009B388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B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депутат несет ответственность в соответствии с действующим законодательством.</w:t>
      </w:r>
    </w:p>
    <w:p w:rsidR="002B6764" w:rsidRPr="009B3884" w:rsidRDefault="002B6764" w:rsidP="002B6764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B3884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804EBC" w:rsidRPr="009B3884" w:rsidRDefault="00804EBC"/>
    <w:sectPr w:rsidR="00804EBC" w:rsidRPr="009B3884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64"/>
    <w:rsid w:val="000E616C"/>
    <w:rsid w:val="001907DC"/>
    <w:rsid w:val="002B6764"/>
    <w:rsid w:val="00445E19"/>
    <w:rsid w:val="006B0EA4"/>
    <w:rsid w:val="00804EBC"/>
    <w:rsid w:val="009B3884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plustitle">
    <w:name w:val="consplustitle"/>
    <w:basedOn w:val="a"/>
    <w:rsid w:val="002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764"/>
  </w:style>
  <w:style w:type="character" w:styleId="a6">
    <w:name w:val="Strong"/>
    <w:basedOn w:val="a0"/>
    <w:uiPriority w:val="22"/>
    <w:qFormat/>
    <w:rsid w:val="002B6764"/>
    <w:rPr>
      <w:b/>
      <w:bCs/>
    </w:rPr>
  </w:style>
  <w:style w:type="paragraph" w:customStyle="1" w:styleId="consplusnormal">
    <w:name w:val="consplusnormal"/>
    <w:basedOn w:val="a"/>
    <w:rsid w:val="002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6764"/>
    <w:rPr>
      <w:color w:val="0000FF"/>
      <w:u w:val="single"/>
    </w:rPr>
  </w:style>
  <w:style w:type="paragraph" w:customStyle="1" w:styleId="11">
    <w:name w:val="1"/>
    <w:basedOn w:val="a"/>
    <w:rsid w:val="002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no.selskisovet.ru/system/fckeditor/editor/fckeditor.html?InstanceName=content&amp;Toolbar=Defau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53BBB4BC442ED4064C74A7DCD24493881B64F177E1592D912523697fDw3H" TargetMode="External"/><Relationship Id="rId12" Type="http://schemas.openxmlformats.org/officeDocument/2006/relationships/hyperlink" Target="http://askino.selskisovet.ru/system/fckeditor/editor/fckeditor.html?InstanceName=content&amp;Toolbar=Defa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53BBB4BC442ED4064C74A7DCD24493880BA4C167C1592D912523697D33F886213769209DB6640fDwAH" TargetMode="External"/><Relationship Id="rId11" Type="http://schemas.openxmlformats.org/officeDocument/2006/relationships/hyperlink" Target="consultantplus://offline/ref=17653BBB4BC442ED4064C7496FA17B403982E04119791FC1844D096BC0DA35DF255C2FD04DD66644D91745f5wAH" TargetMode="External"/><Relationship Id="rId5" Type="http://schemas.openxmlformats.org/officeDocument/2006/relationships/hyperlink" Target="consultantplus://offline/ref=17653BBB4BC442ED4064C74A7DCD24493880BA4C13731592D912523697D33F88621376950EfDw8H" TargetMode="External"/><Relationship Id="rId10" Type="http://schemas.openxmlformats.org/officeDocument/2006/relationships/hyperlink" Target="consultantplus://offline/ref=17653BBB4BC442ED4064C74A7DCD2449388FBA4916721592D912523697D33F886213769209DB6740fDwCH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tabash04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7278</Characters>
  <Application>Microsoft Office Word</Application>
  <DocSecurity>0</DocSecurity>
  <Lines>60</Lines>
  <Paragraphs>17</Paragraphs>
  <ScaleCrop>false</ScaleCrop>
  <Company>Мутабаш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2016-04-20T11:35:00Z</dcterms:created>
  <dcterms:modified xsi:type="dcterms:W3CDTF">2016-04-21T04:26:00Z</dcterms:modified>
</cp:coreProperties>
</file>