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A6C20" w:rsidRPr="0064333F" w:rsidTr="00214082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Default="000A6C20" w:rsidP="00214082">
            <w:pPr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0A6C20" w:rsidRDefault="000A6C20" w:rsidP="0021408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6C20" w:rsidRDefault="000A6C20" w:rsidP="0021408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0A6C20" w:rsidRPr="0064333F" w:rsidRDefault="000A6C20" w:rsidP="00214082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0A6C20" w:rsidRPr="0064333F" w:rsidRDefault="000A6C20" w:rsidP="00214082">
            <w:pPr>
              <w:pStyle w:val="a8"/>
              <w:rPr>
                <w:b/>
                <w:sz w:val="20"/>
                <w:lang w:val="be-BY"/>
              </w:rPr>
            </w:pP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BE5B7F" w:rsidRPr="0064333F" w:rsidRDefault="00BE5B7F" w:rsidP="00214082">
            <w:pPr>
              <w:jc w:val="center"/>
              <w:rPr>
                <w:b/>
                <w:sz w:val="20"/>
              </w:rPr>
            </w:pPr>
          </w:p>
        </w:tc>
      </w:tr>
    </w:tbl>
    <w:p w:rsidR="00BE5B7F" w:rsidRDefault="00BE5B7F" w:rsidP="000A6C20">
      <w:pPr>
        <w:jc w:val="center"/>
        <w:rPr>
          <w:b/>
          <w:sz w:val="28"/>
          <w:szCs w:val="28"/>
          <w:lang w:val="be-BY"/>
        </w:rPr>
      </w:pPr>
    </w:p>
    <w:p w:rsidR="000A6C20" w:rsidRPr="0097799F" w:rsidRDefault="00C86674" w:rsidP="000A6C20">
      <w:pPr>
        <w:jc w:val="center"/>
        <w:rPr>
          <w:b/>
          <w:sz w:val="28"/>
          <w:szCs w:val="28"/>
        </w:rPr>
      </w:pPr>
      <w:r w:rsidRPr="0097799F">
        <w:rPr>
          <w:b/>
          <w:sz w:val="28"/>
          <w:szCs w:val="28"/>
          <w:lang w:val="be-BY"/>
        </w:rPr>
        <w:t>20</w:t>
      </w:r>
      <w:r w:rsidR="000A6C20" w:rsidRPr="0097799F">
        <w:rPr>
          <w:b/>
          <w:sz w:val="28"/>
          <w:szCs w:val="28"/>
          <w:lang w:val="be-BY"/>
        </w:rPr>
        <w:t>-ое заседание  27-созыва</w:t>
      </w:r>
    </w:p>
    <w:p w:rsidR="000A6C20" w:rsidRPr="0097799F" w:rsidRDefault="000A6C20" w:rsidP="000A6C20">
      <w:pPr>
        <w:jc w:val="center"/>
        <w:rPr>
          <w:b/>
          <w:sz w:val="28"/>
          <w:szCs w:val="28"/>
          <w:lang w:val="be-BY"/>
        </w:rPr>
      </w:pPr>
      <w:r w:rsidRPr="0097799F">
        <w:rPr>
          <w:b/>
          <w:sz w:val="28"/>
          <w:szCs w:val="28"/>
          <w:lang w:val="be-BY"/>
        </w:rPr>
        <w:t xml:space="preserve">                             </w:t>
      </w:r>
    </w:p>
    <w:p w:rsidR="000A6C20" w:rsidRPr="0097799F" w:rsidRDefault="000A6C20" w:rsidP="000A6C20">
      <w:pPr>
        <w:jc w:val="center"/>
        <w:rPr>
          <w:b/>
          <w:sz w:val="28"/>
          <w:szCs w:val="28"/>
        </w:rPr>
      </w:pPr>
      <w:r w:rsidRPr="0097799F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97799F">
        <w:rPr>
          <w:b/>
          <w:sz w:val="28"/>
          <w:szCs w:val="28"/>
          <w:lang w:val="be-BY"/>
        </w:rPr>
        <w:t xml:space="preserve">АРАР                                                            </w:t>
      </w:r>
      <w:r w:rsidRPr="0097799F">
        <w:rPr>
          <w:b/>
          <w:sz w:val="28"/>
          <w:szCs w:val="28"/>
        </w:rPr>
        <w:t>РЕШЕНИЕ</w:t>
      </w:r>
    </w:p>
    <w:p w:rsidR="000A6C20" w:rsidRDefault="000A6C20" w:rsidP="000A6C20">
      <w:pPr>
        <w:jc w:val="center"/>
        <w:rPr>
          <w:b/>
          <w:sz w:val="28"/>
          <w:szCs w:val="28"/>
        </w:rPr>
      </w:pPr>
    </w:p>
    <w:p w:rsidR="00BE5B7F" w:rsidRPr="0097799F" w:rsidRDefault="00BE5B7F" w:rsidP="000A6C20">
      <w:pPr>
        <w:jc w:val="center"/>
        <w:rPr>
          <w:b/>
          <w:sz w:val="28"/>
          <w:szCs w:val="28"/>
        </w:rPr>
      </w:pPr>
    </w:p>
    <w:p w:rsidR="0012399D" w:rsidRPr="0097799F" w:rsidRDefault="0012399D" w:rsidP="0012399D">
      <w:pPr>
        <w:jc w:val="center"/>
        <w:rPr>
          <w:b/>
          <w:sz w:val="28"/>
          <w:szCs w:val="28"/>
        </w:rPr>
      </w:pPr>
      <w:r w:rsidRPr="0097799F">
        <w:rPr>
          <w:b/>
          <w:sz w:val="28"/>
          <w:szCs w:val="28"/>
        </w:rPr>
        <w:t>Об установлении земельного налога</w:t>
      </w:r>
    </w:p>
    <w:p w:rsidR="0012399D" w:rsidRDefault="0012399D" w:rsidP="0012399D">
      <w:pPr>
        <w:jc w:val="center"/>
        <w:rPr>
          <w:sz w:val="24"/>
          <w:szCs w:val="24"/>
        </w:rPr>
      </w:pPr>
    </w:p>
    <w:p w:rsidR="00BE5B7F" w:rsidRDefault="00BE5B7F" w:rsidP="0012399D">
      <w:pPr>
        <w:jc w:val="center"/>
        <w:rPr>
          <w:sz w:val="24"/>
          <w:szCs w:val="24"/>
        </w:rPr>
      </w:pPr>
    </w:p>
    <w:p w:rsidR="007C6C35" w:rsidRDefault="0012399D" w:rsidP="0012399D">
      <w:pPr>
        <w:ind w:left="-56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752806">
        <w:rPr>
          <w:sz w:val="28"/>
          <w:szCs w:val="28"/>
        </w:rPr>
        <w:t xml:space="preserve">В соответствии с Федеральным законом от 6 октября 2003 года №131-ФЗ « Об общих принципах организации местного самоуправления в Российской Федерации», Налоговым кодексом Российской Федерации, руководствуясь  Уставом сельского поселения Мутабашевский сельсовет муниципального района Аскинский район Республики Башкортостан, Совет сельского поселения Мутабашевский сельсовет муниципального района Аскинский район Республики Башкортостан </w:t>
      </w:r>
    </w:p>
    <w:p w:rsidR="0012399D" w:rsidRDefault="007C6C35" w:rsidP="007C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99D" w:rsidRPr="007C6C35">
        <w:rPr>
          <w:b/>
          <w:sz w:val="28"/>
          <w:szCs w:val="28"/>
        </w:rPr>
        <w:t>РЕШИЛ</w:t>
      </w:r>
      <w:r w:rsidR="0012399D" w:rsidRPr="00752806">
        <w:rPr>
          <w:sz w:val="28"/>
          <w:szCs w:val="28"/>
        </w:rPr>
        <w:t>:</w:t>
      </w:r>
    </w:p>
    <w:p w:rsidR="007C6C35" w:rsidRPr="00752806" w:rsidRDefault="007C6C35" w:rsidP="0012399D">
      <w:pPr>
        <w:ind w:left="-567"/>
        <w:jc w:val="both"/>
        <w:rPr>
          <w:sz w:val="28"/>
          <w:szCs w:val="28"/>
        </w:rPr>
      </w:pP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 xml:space="preserve">   1. Ввести земельный налог на территории сельского поселения Мутабашевский сельсовет муниципального района Аскинский район Республики Башкортостан.   </w:t>
      </w: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 xml:space="preserve">   2.Установить налоговые ставки в следующих размерах:</w:t>
      </w: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>2.1.0,1 процента в отношении земельных участков:</w:t>
      </w: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>- бюджетных, казенных, автономных  учреждений,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 функции, финансовое обеспечение деятельности которых осуществляется за счет средств соответствующих бюджетов</w:t>
      </w: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>2.2. 0,3 процента в отношении земельных участков:</w:t>
      </w: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 xml:space="preserve"> - </w:t>
      </w:r>
      <w:proofErr w:type="gramStart"/>
      <w:r w:rsidRPr="00752806">
        <w:rPr>
          <w:sz w:val="28"/>
          <w:szCs w:val="28"/>
        </w:rPr>
        <w:t>занятых</w:t>
      </w:r>
      <w:proofErr w:type="gramEnd"/>
      <w:r w:rsidRPr="00752806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 xml:space="preserve">- </w:t>
      </w:r>
      <w:proofErr w:type="gramStart"/>
      <w:r w:rsidRPr="00752806">
        <w:rPr>
          <w:sz w:val="28"/>
          <w:szCs w:val="28"/>
        </w:rPr>
        <w:t>приобретенных</w:t>
      </w:r>
      <w:proofErr w:type="gramEnd"/>
      <w:r w:rsidRPr="0075280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  <w:bookmarkStart w:id="0" w:name="_GoBack"/>
      <w:bookmarkEnd w:id="0"/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 xml:space="preserve">- ограниченных в обороте в соответствии с </w:t>
      </w:r>
      <w:hyperlink r:id="rId7" w:history="1">
        <w:r w:rsidRPr="007C6C35">
          <w:rPr>
            <w:color w:val="000000" w:themeColor="text1"/>
            <w:sz w:val="28"/>
            <w:szCs w:val="28"/>
          </w:rPr>
          <w:t>законодательством</w:t>
        </w:r>
      </w:hyperlink>
      <w:r w:rsidRPr="00752806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2399D" w:rsidRPr="00752806" w:rsidRDefault="0012399D" w:rsidP="0012399D">
      <w:pPr>
        <w:ind w:left="-567" w:firstLine="207"/>
        <w:jc w:val="both"/>
        <w:rPr>
          <w:sz w:val="28"/>
          <w:szCs w:val="28"/>
        </w:rPr>
      </w:pPr>
    </w:p>
    <w:p w:rsidR="0012399D" w:rsidRPr="00752806" w:rsidRDefault="00BE5B7F" w:rsidP="0012399D">
      <w:pPr>
        <w:ind w:left="-567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99D" w:rsidRPr="00752806">
        <w:rPr>
          <w:sz w:val="28"/>
          <w:szCs w:val="28"/>
        </w:rPr>
        <w:t>2.3. 1,5 процента  в отношении прочих земельных участков.</w:t>
      </w:r>
    </w:p>
    <w:p w:rsidR="0012399D" w:rsidRDefault="0012399D" w:rsidP="0012399D">
      <w:pPr>
        <w:ind w:left="-567" w:firstLine="567"/>
        <w:jc w:val="both"/>
        <w:rPr>
          <w:sz w:val="28"/>
          <w:szCs w:val="28"/>
        </w:rPr>
      </w:pPr>
      <w:r w:rsidRPr="00752806">
        <w:rPr>
          <w:sz w:val="28"/>
          <w:szCs w:val="28"/>
        </w:rPr>
        <w:t>3.Установить по земельному налогу следующие налоговые льготы:</w:t>
      </w:r>
    </w:p>
    <w:p w:rsidR="00BE5B7F" w:rsidRPr="00752806" w:rsidRDefault="00BE5B7F" w:rsidP="0012399D">
      <w:pPr>
        <w:ind w:left="-567" w:firstLine="567"/>
        <w:jc w:val="both"/>
        <w:rPr>
          <w:sz w:val="28"/>
          <w:szCs w:val="28"/>
        </w:rPr>
      </w:pPr>
    </w:p>
    <w:p w:rsidR="0012399D" w:rsidRPr="00752806" w:rsidRDefault="0012399D" w:rsidP="0012399D">
      <w:pPr>
        <w:spacing w:after="100" w:afterAutospacing="1"/>
        <w:rPr>
          <w:sz w:val="28"/>
          <w:szCs w:val="28"/>
        </w:rPr>
      </w:pPr>
      <w:r w:rsidRPr="00752806">
        <w:rPr>
          <w:sz w:val="28"/>
          <w:szCs w:val="28"/>
        </w:rPr>
        <w:t>3.1. Освободить от уплаты земельного налога следующие категории налогоплательщиков:</w:t>
      </w:r>
    </w:p>
    <w:p w:rsidR="0012399D" w:rsidRPr="00752806" w:rsidRDefault="007C6C35" w:rsidP="00BE5B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99D" w:rsidRPr="00752806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12399D" w:rsidRPr="00752806" w:rsidRDefault="0012399D" w:rsidP="0012399D">
      <w:pPr>
        <w:autoSpaceDE w:val="0"/>
        <w:autoSpaceDN w:val="0"/>
        <w:adjustRightInd w:val="0"/>
        <w:ind w:left="-567" w:firstLine="283"/>
        <w:rPr>
          <w:sz w:val="28"/>
          <w:szCs w:val="28"/>
        </w:rPr>
      </w:pPr>
      <w:r w:rsidRPr="00752806">
        <w:rPr>
          <w:sz w:val="28"/>
          <w:szCs w:val="28"/>
        </w:rPr>
        <w:t xml:space="preserve">     2) инвалидов I и II групп инвалидности;</w:t>
      </w:r>
    </w:p>
    <w:p w:rsidR="0012399D" w:rsidRPr="00752806" w:rsidRDefault="0012399D" w:rsidP="0012399D">
      <w:pPr>
        <w:autoSpaceDE w:val="0"/>
        <w:autoSpaceDN w:val="0"/>
        <w:adjustRightInd w:val="0"/>
        <w:ind w:left="-567" w:firstLine="425"/>
        <w:rPr>
          <w:sz w:val="28"/>
          <w:szCs w:val="28"/>
        </w:rPr>
      </w:pPr>
      <w:r w:rsidRPr="00752806">
        <w:rPr>
          <w:sz w:val="28"/>
          <w:szCs w:val="28"/>
        </w:rPr>
        <w:t xml:space="preserve">  </w:t>
      </w:r>
      <w:r w:rsidR="007C6C35">
        <w:rPr>
          <w:sz w:val="28"/>
          <w:szCs w:val="28"/>
        </w:rPr>
        <w:t xml:space="preserve"> 3</w:t>
      </w:r>
      <w:r w:rsidRPr="00752806">
        <w:rPr>
          <w:sz w:val="28"/>
          <w:szCs w:val="28"/>
        </w:rPr>
        <w:t>) инвалидов с детства;</w:t>
      </w:r>
    </w:p>
    <w:p w:rsidR="0012399D" w:rsidRPr="00752806" w:rsidRDefault="0012399D" w:rsidP="0012399D">
      <w:pPr>
        <w:autoSpaceDE w:val="0"/>
        <w:autoSpaceDN w:val="0"/>
        <w:adjustRightInd w:val="0"/>
        <w:ind w:left="-567" w:firstLine="425"/>
        <w:rPr>
          <w:sz w:val="28"/>
          <w:szCs w:val="28"/>
        </w:rPr>
      </w:pPr>
      <w:r w:rsidRPr="00752806">
        <w:rPr>
          <w:sz w:val="28"/>
          <w:szCs w:val="28"/>
        </w:rPr>
        <w:t xml:space="preserve">  </w:t>
      </w:r>
      <w:r w:rsidR="007C6C35">
        <w:rPr>
          <w:sz w:val="28"/>
          <w:szCs w:val="28"/>
        </w:rPr>
        <w:t xml:space="preserve"> </w:t>
      </w:r>
      <w:r w:rsidRPr="00752806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12399D" w:rsidRDefault="007C6C35" w:rsidP="0012399D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2399D" w:rsidRPr="00752806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="0012399D" w:rsidRPr="00752806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="0012399D" w:rsidRPr="00752806">
        <w:rPr>
          <w:sz w:val="28"/>
          <w:szCs w:val="28"/>
        </w:rPr>
        <w:t>Теча</w:t>
      </w:r>
      <w:proofErr w:type="spellEnd"/>
      <w:r w:rsidR="0012399D" w:rsidRPr="00752806">
        <w:rPr>
          <w:sz w:val="28"/>
          <w:szCs w:val="28"/>
        </w:rPr>
        <w:t xml:space="preserve">" и в соответствии </w:t>
      </w:r>
      <w:proofErr w:type="gramStart"/>
      <w:r w:rsidR="0012399D" w:rsidRPr="00752806">
        <w:rPr>
          <w:sz w:val="28"/>
          <w:szCs w:val="28"/>
        </w:rPr>
        <w:t>с</w:t>
      </w:r>
      <w:proofErr w:type="gramEnd"/>
      <w:r w:rsidR="0012399D" w:rsidRPr="00752806">
        <w:rPr>
          <w:sz w:val="28"/>
          <w:szCs w:val="28"/>
        </w:rPr>
        <w:t xml:space="preserve"> Федеральным </w:t>
      </w:r>
      <w:proofErr w:type="gramStart"/>
      <w:r w:rsidR="0012399D" w:rsidRPr="00752806">
        <w:rPr>
          <w:sz w:val="28"/>
          <w:szCs w:val="28"/>
        </w:rPr>
        <w:t xml:space="preserve">законом 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12399D" w:rsidRPr="00752806">
        <w:rPr>
          <w:sz w:val="28"/>
          <w:szCs w:val="28"/>
        </w:rPr>
        <w:t>Теча</w:t>
      </w:r>
      <w:proofErr w:type="spellEnd"/>
      <w:r w:rsidR="0012399D" w:rsidRPr="00752806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BE5B7F" w:rsidRPr="00752806" w:rsidRDefault="00BE5B7F" w:rsidP="0012399D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:rsidR="0012399D" w:rsidRPr="00752806" w:rsidRDefault="0012399D" w:rsidP="0012399D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752806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2399D" w:rsidRPr="00752806" w:rsidRDefault="0012399D" w:rsidP="0012399D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12399D" w:rsidRPr="00752806" w:rsidRDefault="0012399D" w:rsidP="0012399D">
      <w:pPr>
        <w:spacing w:after="100" w:afterAutospacing="1"/>
        <w:ind w:left="-567" w:firstLine="283"/>
        <w:rPr>
          <w:sz w:val="28"/>
          <w:szCs w:val="28"/>
        </w:rPr>
      </w:pPr>
      <w:r w:rsidRPr="00752806">
        <w:rPr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12399D" w:rsidRPr="00752806" w:rsidRDefault="0012399D" w:rsidP="0012399D">
      <w:pPr>
        <w:ind w:left="-567" w:firstLine="283"/>
        <w:rPr>
          <w:sz w:val="28"/>
          <w:szCs w:val="28"/>
        </w:rPr>
      </w:pPr>
      <w:r w:rsidRPr="00752806">
        <w:rPr>
          <w:sz w:val="28"/>
          <w:szCs w:val="28"/>
        </w:rPr>
        <w:t>4.1. установить для налогоплательщиков- организаций отчетные периоды, которыми признаются первый квартал, второй квартал и третий квартал календарного года.</w:t>
      </w:r>
    </w:p>
    <w:p w:rsidR="0012399D" w:rsidRPr="00752806" w:rsidRDefault="0012399D" w:rsidP="0012399D">
      <w:pPr>
        <w:ind w:left="-567" w:firstLine="283"/>
        <w:rPr>
          <w:sz w:val="28"/>
          <w:szCs w:val="28"/>
        </w:rPr>
      </w:pPr>
      <w:r w:rsidRPr="00752806"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 30 числа  месяца, следующего за истекшим отчетным периодом.</w:t>
      </w:r>
    </w:p>
    <w:p w:rsidR="0012399D" w:rsidRPr="00752806" w:rsidRDefault="0012399D" w:rsidP="0012399D">
      <w:pPr>
        <w:ind w:left="-567" w:firstLine="283"/>
        <w:rPr>
          <w:sz w:val="28"/>
          <w:szCs w:val="28"/>
        </w:rPr>
      </w:pPr>
      <w:r w:rsidRPr="00752806">
        <w:rPr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 года, следующего за истекшим налоговым периодом.</w:t>
      </w:r>
    </w:p>
    <w:p w:rsidR="0012399D" w:rsidRPr="00752806" w:rsidRDefault="0012399D" w:rsidP="0012399D">
      <w:pPr>
        <w:spacing w:after="100" w:afterAutospacing="1"/>
        <w:ind w:left="-567" w:firstLine="283"/>
        <w:rPr>
          <w:sz w:val="28"/>
          <w:szCs w:val="28"/>
        </w:rPr>
      </w:pPr>
      <w:r w:rsidRPr="00752806">
        <w:rPr>
          <w:sz w:val="28"/>
          <w:szCs w:val="28"/>
        </w:rPr>
        <w:t>5.Признать утратившим силу решение</w:t>
      </w:r>
      <w:r w:rsidR="00752806">
        <w:rPr>
          <w:sz w:val="28"/>
          <w:szCs w:val="28"/>
        </w:rPr>
        <w:t xml:space="preserve">№78 от 09.10.2006г.,№106 от </w:t>
      </w:r>
      <w:r w:rsidR="007C6C35">
        <w:rPr>
          <w:sz w:val="28"/>
          <w:szCs w:val="28"/>
        </w:rPr>
        <w:t>08</w:t>
      </w:r>
      <w:r w:rsidR="00752806">
        <w:rPr>
          <w:sz w:val="28"/>
          <w:szCs w:val="28"/>
        </w:rPr>
        <w:t>.06.2009г.,</w:t>
      </w:r>
      <w:r w:rsidR="007C6C35">
        <w:rPr>
          <w:sz w:val="28"/>
          <w:szCs w:val="28"/>
        </w:rPr>
        <w:t xml:space="preserve">      </w:t>
      </w:r>
      <w:r w:rsidR="00752806">
        <w:rPr>
          <w:sz w:val="28"/>
          <w:szCs w:val="28"/>
        </w:rPr>
        <w:t>№177 от 08.11.2010,</w:t>
      </w:r>
      <w:r w:rsidR="007C6C35">
        <w:rPr>
          <w:sz w:val="28"/>
          <w:szCs w:val="28"/>
        </w:rPr>
        <w:t>№193 от 18.11.2014г.</w:t>
      </w:r>
    </w:p>
    <w:p w:rsidR="0012399D" w:rsidRPr="00752806" w:rsidRDefault="0012399D" w:rsidP="0012399D">
      <w:pPr>
        <w:jc w:val="both"/>
        <w:rPr>
          <w:sz w:val="28"/>
          <w:szCs w:val="28"/>
        </w:rPr>
      </w:pPr>
      <w:r w:rsidRPr="00752806">
        <w:rPr>
          <w:sz w:val="28"/>
          <w:szCs w:val="28"/>
        </w:rPr>
        <w:t xml:space="preserve">6. Настоящее решение </w:t>
      </w:r>
      <w:r w:rsidRPr="00752806">
        <w:rPr>
          <w:sz w:val="28"/>
          <w:szCs w:val="28"/>
          <w:lang w:val="tt-RU"/>
        </w:rPr>
        <w:t>о</w:t>
      </w:r>
      <w:r w:rsidRPr="00752806">
        <w:rPr>
          <w:sz w:val="28"/>
          <w:szCs w:val="28"/>
        </w:rPr>
        <w:t xml:space="preserve">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8" w:history="1">
        <w:r w:rsidRPr="00752806">
          <w:rPr>
            <w:rStyle w:val="ab"/>
            <w:rFonts w:eastAsiaTheme="majorEastAsia"/>
            <w:b/>
            <w:color w:val="FF0000"/>
            <w:sz w:val="28"/>
            <w:szCs w:val="28"/>
            <w:lang w:val="en-US"/>
          </w:rPr>
          <w:t>www</w:t>
        </w:r>
        <w:r w:rsidRPr="00752806">
          <w:rPr>
            <w:rStyle w:val="ab"/>
            <w:rFonts w:eastAsiaTheme="majorEastAsia"/>
            <w:b/>
            <w:color w:val="FF0000"/>
            <w:sz w:val="28"/>
            <w:szCs w:val="28"/>
          </w:rPr>
          <w:t>.</w:t>
        </w:r>
        <w:proofErr w:type="spellStart"/>
        <w:r w:rsidRPr="00752806">
          <w:rPr>
            <w:rStyle w:val="ab"/>
            <w:rFonts w:eastAsiaTheme="majorEastAsia"/>
            <w:b/>
            <w:color w:val="FF0000"/>
            <w:sz w:val="28"/>
            <w:szCs w:val="28"/>
            <w:lang w:val="en-US"/>
          </w:rPr>
          <w:t>mutabash</w:t>
        </w:r>
        <w:proofErr w:type="spellEnd"/>
        <w:r w:rsidRPr="00752806">
          <w:rPr>
            <w:rStyle w:val="ab"/>
            <w:rFonts w:eastAsiaTheme="majorEastAsia"/>
            <w:b/>
            <w:color w:val="FF0000"/>
            <w:sz w:val="28"/>
            <w:szCs w:val="28"/>
          </w:rPr>
          <w:t>04</w:t>
        </w:r>
        <w:r w:rsidRPr="00752806">
          <w:rPr>
            <w:rStyle w:val="ab"/>
            <w:rFonts w:eastAsiaTheme="majorEastAsia"/>
            <w:b/>
            <w:color w:val="FF0000"/>
            <w:sz w:val="28"/>
            <w:szCs w:val="28"/>
            <w:lang w:val="en-US"/>
          </w:rPr>
          <w:t>sp</w:t>
        </w:r>
        <w:r w:rsidRPr="00752806">
          <w:rPr>
            <w:rStyle w:val="ab"/>
            <w:rFonts w:eastAsiaTheme="majorEastAsia"/>
            <w:b/>
            <w:color w:val="FF0000"/>
            <w:sz w:val="28"/>
            <w:szCs w:val="28"/>
          </w:rPr>
          <w:t>.</w:t>
        </w:r>
        <w:proofErr w:type="spellStart"/>
        <w:r w:rsidRPr="00752806">
          <w:rPr>
            <w:rStyle w:val="ab"/>
            <w:rFonts w:eastAsiaTheme="majorEastAsia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752806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752806">
        <w:rPr>
          <w:sz w:val="28"/>
          <w:szCs w:val="28"/>
        </w:rPr>
        <w:t>.С</w:t>
      </w:r>
      <w:proofErr w:type="gramEnd"/>
      <w:r w:rsidRPr="00752806">
        <w:rPr>
          <w:sz w:val="28"/>
          <w:szCs w:val="28"/>
        </w:rPr>
        <w:t>тарый Мутабаш,ул.Центральная,д.29</w:t>
      </w:r>
    </w:p>
    <w:p w:rsidR="0012399D" w:rsidRDefault="0012399D" w:rsidP="0012399D">
      <w:pPr>
        <w:spacing w:after="100" w:afterAutospacing="1"/>
        <w:ind w:left="-567" w:firstLine="283"/>
        <w:rPr>
          <w:sz w:val="28"/>
          <w:szCs w:val="28"/>
        </w:rPr>
      </w:pPr>
    </w:p>
    <w:p w:rsidR="007C6C35" w:rsidRDefault="007C6C35" w:rsidP="0012399D">
      <w:pPr>
        <w:spacing w:after="100" w:afterAutospacing="1"/>
        <w:ind w:left="-567" w:firstLine="283"/>
        <w:rPr>
          <w:sz w:val="28"/>
          <w:szCs w:val="28"/>
        </w:rPr>
      </w:pPr>
    </w:p>
    <w:p w:rsidR="007C6C35" w:rsidRPr="00752806" w:rsidRDefault="007C6C35" w:rsidP="0012399D">
      <w:pPr>
        <w:spacing w:after="100" w:afterAutospacing="1"/>
        <w:ind w:left="-567" w:firstLine="283"/>
        <w:rPr>
          <w:sz w:val="28"/>
          <w:szCs w:val="28"/>
        </w:rPr>
      </w:pPr>
    </w:p>
    <w:p w:rsidR="0012399D" w:rsidRPr="00752806" w:rsidRDefault="007C6C35" w:rsidP="0012399D">
      <w:pPr>
        <w:spacing w:after="100" w:afterAutospacing="1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399D" w:rsidRPr="00752806">
        <w:rPr>
          <w:sz w:val="28"/>
          <w:szCs w:val="28"/>
        </w:rPr>
        <w:t xml:space="preserve">7.Настоящее решение вступает в силу не ранее чем по истечении одного месяца </w:t>
      </w:r>
      <w:r>
        <w:rPr>
          <w:sz w:val="28"/>
          <w:szCs w:val="28"/>
        </w:rPr>
        <w:t xml:space="preserve">   </w:t>
      </w:r>
      <w:r w:rsidR="0012399D" w:rsidRPr="00752806">
        <w:rPr>
          <w:sz w:val="28"/>
          <w:szCs w:val="28"/>
        </w:rPr>
        <w:t>со дня официального опубликования и не ранее 1 января 2018 года.</w:t>
      </w:r>
    </w:p>
    <w:p w:rsidR="00C86674" w:rsidRPr="00752806" w:rsidRDefault="00C86674" w:rsidP="00C86674">
      <w:pPr>
        <w:ind w:firstLine="708"/>
        <w:jc w:val="both"/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bCs/>
          <w:sz w:val="28"/>
          <w:szCs w:val="28"/>
        </w:rPr>
      </w:pPr>
      <w:r w:rsidRPr="00752806">
        <w:rPr>
          <w:sz w:val="28"/>
          <w:szCs w:val="28"/>
        </w:rPr>
        <w:t xml:space="preserve">      Глава </w:t>
      </w:r>
      <w:r w:rsidRPr="00752806">
        <w:rPr>
          <w:bCs/>
          <w:sz w:val="28"/>
          <w:szCs w:val="28"/>
        </w:rPr>
        <w:t xml:space="preserve">сельского поселения </w:t>
      </w:r>
    </w:p>
    <w:p w:rsidR="000A6C20" w:rsidRPr="00752806" w:rsidRDefault="000A6C20" w:rsidP="000A6C20">
      <w:pPr>
        <w:rPr>
          <w:sz w:val="28"/>
          <w:szCs w:val="28"/>
        </w:rPr>
      </w:pPr>
      <w:r w:rsidRPr="00752806">
        <w:rPr>
          <w:bCs/>
          <w:sz w:val="28"/>
          <w:szCs w:val="28"/>
        </w:rPr>
        <w:t xml:space="preserve">      Мутабашевский сельсовет</w:t>
      </w:r>
      <w:proofErr w:type="gramStart"/>
      <w:r w:rsidRPr="00752806">
        <w:rPr>
          <w:sz w:val="28"/>
          <w:szCs w:val="28"/>
        </w:rPr>
        <w:t xml:space="preserve"> :</w:t>
      </w:r>
      <w:proofErr w:type="gramEnd"/>
      <w:r w:rsidRPr="00752806">
        <w:rPr>
          <w:sz w:val="28"/>
          <w:szCs w:val="28"/>
        </w:rPr>
        <w:t xml:space="preserve">                                     </w:t>
      </w:r>
      <w:proofErr w:type="spellStart"/>
      <w:r w:rsidRPr="00752806">
        <w:rPr>
          <w:sz w:val="28"/>
          <w:szCs w:val="28"/>
        </w:rPr>
        <w:t>А.Г.Файзуллин</w:t>
      </w:r>
      <w:proofErr w:type="spellEnd"/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</w:p>
    <w:p w:rsidR="000A6C20" w:rsidRPr="00752806" w:rsidRDefault="000A6C20" w:rsidP="000A6C20">
      <w:pPr>
        <w:rPr>
          <w:sz w:val="28"/>
          <w:szCs w:val="28"/>
        </w:rPr>
      </w:pPr>
      <w:r w:rsidRPr="00752806">
        <w:rPr>
          <w:sz w:val="28"/>
          <w:szCs w:val="28"/>
        </w:rPr>
        <w:t>с</w:t>
      </w:r>
      <w:proofErr w:type="gramStart"/>
      <w:r w:rsidRPr="00752806">
        <w:rPr>
          <w:sz w:val="28"/>
          <w:szCs w:val="28"/>
        </w:rPr>
        <w:t>.С</w:t>
      </w:r>
      <w:proofErr w:type="gramEnd"/>
      <w:r w:rsidRPr="00752806">
        <w:rPr>
          <w:sz w:val="28"/>
          <w:szCs w:val="28"/>
        </w:rPr>
        <w:t>тарый Мутабаш</w:t>
      </w:r>
    </w:p>
    <w:p w:rsidR="000A6C20" w:rsidRPr="00752806" w:rsidRDefault="001953E1" w:rsidP="000A6C20">
      <w:pPr>
        <w:rPr>
          <w:sz w:val="28"/>
          <w:szCs w:val="28"/>
        </w:rPr>
      </w:pPr>
      <w:r w:rsidRPr="00752806">
        <w:rPr>
          <w:sz w:val="28"/>
          <w:szCs w:val="28"/>
        </w:rPr>
        <w:t>09 ноября</w:t>
      </w:r>
      <w:r w:rsidR="000A6C20" w:rsidRPr="00752806">
        <w:rPr>
          <w:sz w:val="28"/>
          <w:szCs w:val="28"/>
        </w:rPr>
        <w:t xml:space="preserve">  2017 г</w:t>
      </w:r>
    </w:p>
    <w:p w:rsidR="000A6C20" w:rsidRPr="00752806" w:rsidRDefault="000A6C20" w:rsidP="000A6C20">
      <w:pPr>
        <w:rPr>
          <w:sz w:val="28"/>
          <w:szCs w:val="28"/>
          <w:lang w:val="tt-RU"/>
        </w:rPr>
      </w:pPr>
      <w:r w:rsidRPr="00752806">
        <w:rPr>
          <w:sz w:val="28"/>
          <w:szCs w:val="28"/>
        </w:rPr>
        <w:t>№ 1</w:t>
      </w:r>
      <w:r w:rsidR="00847055" w:rsidRPr="00752806">
        <w:rPr>
          <w:sz w:val="28"/>
          <w:szCs w:val="28"/>
          <w:lang w:val="tt-RU"/>
        </w:rPr>
        <w:t>21</w:t>
      </w:r>
    </w:p>
    <w:p w:rsidR="000A6C20" w:rsidRPr="0002244B" w:rsidRDefault="000A6C20" w:rsidP="000A6C20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9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99" w:rsidRDefault="00EE4A99" w:rsidP="003E6576">
      <w:r>
        <w:separator/>
      </w:r>
    </w:p>
  </w:endnote>
  <w:endnote w:type="continuationSeparator" w:id="0">
    <w:p w:rsidR="00EE4A99" w:rsidRDefault="00EE4A99" w:rsidP="003E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99" w:rsidRDefault="00EE4A99" w:rsidP="003E6576">
      <w:r>
        <w:separator/>
      </w:r>
    </w:p>
  </w:footnote>
  <w:footnote w:type="continuationSeparator" w:id="0">
    <w:p w:rsidR="00EE4A99" w:rsidRDefault="00EE4A99" w:rsidP="003E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0D6A4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6C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EE4A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20"/>
    <w:rsid w:val="000573A5"/>
    <w:rsid w:val="000A6C20"/>
    <w:rsid w:val="000D6A40"/>
    <w:rsid w:val="0012399D"/>
    <w:rsid w:val="001953E1"/>
    <w:rsid w:val="002560CB"/>
    <w:rsid w:val="00260508"/>
    <w:rsid w:val="003E6576"/>
    <w:rsid w:val="00752806"/>
    <w:rsid w:val="007C6C35"/>
    <w:rsid w:val="00804EBC"/>
    <w:rsid w:val="00847055"/>
    <w:rsid w:val="0088662E"/>
    <w:rsid w:val="0097745E"/>
    <w:rsid w:val="0097799F"/>
    <w:rsid w:val="00A63F98"/>
    <w:rsid w:val="00A94FF8"/>
    <w:rsid w:val="00BE5B7F"/>
    <w:rsid w:val="00C0036F"/>
    <w:rsid w:val="00C86674"/>
    <w:rsid w:val="00CA1BF1"/>
    <w:rsid w:val="00CF494C"/>
    <w:rsid w:val="00EB3856"/>
    <w:rsid w:val="00EE4A99"/>
    <w:rsid w:val="00F87AD0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0A6C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A6C20"/>
    <w:rPr>
      <w:sz w:val="28"/>
    </w:rPr>
  </w:style>
  <w:style w:type="character" w:customStyle="1" w:styleId="a9">
    <w:name w:val="Основной текст Знак"/>
    <w:basedOn w:val="a0"/>
    <w:link w:val="a8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A6C20"/>
  </w:style>
  <w:style w:type="character" w:styleId="ab">
    <w:name w:val="Hyperlink"/>
    <w:basedOn w:val="a0"/>
    <w:uiPriority w:val="99"/>
    <w:unhideWhenUsed/>
    <w:rsid w:val="00C86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12F0CA93FE1DC31E8BE38EF9FC8BBC69252BE62DC0B1A91A8B3D3D0E087392B88D9FDE50DF147jBr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2017-11-13T07:41:00Z</cp:lastPrinted>
  <dcterms:created xsi:type="dcterms:W3CDTF">2017-08-30T05:09:00Z</dcterms:created>
  <dcterms:modified xsi:type="dcterms:W3CDTF">2017-11-13T07:41:00Z</dcterms:modified>
</cp:coreProperties>
</file>