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8C285C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8C285C" w:rsidP="008C285C">
      <w:pPr>
        <w:pStyle w:val="a6"/>
        <w:ind w:firstLine="720"/>
        <w:jc w:val="center"/>
      </w:pPr>
      <w:r>
        <w:rPr>
          <w:b/>
        </w:rPr>
        <w:t>О секретаре четырнадцатого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 xml:space="preserve">избрать секретарем четырнадцатого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A065CD" w:rsidP="008C285C">
      <w:pPr>
        <w:rPr>
          <w:sz w:val="28"/>
          <w:szCs w:val="28"/>
        </w:rPr>
      </w:pPr>
      <w:r>
        <w:rPr>
          <w:sz w:val="28"/>
          <w:szCs w:val="28"/>
        </w:rPr>
        <w:t>19 апреля  2018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065CD">
        <w:rPr>
          <w:sz w:val="28"/>
          <w:szCs w:val="28"/>
        </w:rPr>
        <w:t>154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1D355C"/>
    <w:rsid w:val="00521613"/>
    <w:rsid w:val="00804EBC"/>
    <w:rsid w:val="008C285C"/>
    <w:rsid w:val="00A065CD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Мутабаш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2017-06-06T07:22:00Z</dcterms:created>
  <dcterms:modified xsi:type="dcterms:W3CDTF">2018-05-04T11:49:00Z</dcterms:modified>
</cp:coreProperties>
</file>